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21" w:rsidRPr="00020FC6" w:rsidRDefault="00DE6F21" w:rsidP="00DE6F21">
      <w:pPr>
        <w:spacing w:before="166" w:after="166" w:line="381" w:lineRule="atLeast"/>
        <w:outlineLvl w:val="1"/>
        <w:rPr>
          <w:rFonts w:ascii="inherit" w:eastAsia="Times New Roman" w:hAnsi="inherit" w:cs="Arial"/>
          <w:color w:val="2B2B2B"/>
          <w:sz w:val="36"/>
          <w:szCs w:val="36"/>
          <w:shd w:val="clear" w:color="auto" w:fill="FFFFFF"/>
        </w:rPr>
      </w:pPr>
      <w:r w:rsidRPr="00020FC6">
        <w:rPr>
          <w:rFonts w:ascii="inherit" w:eastAsia="Times New Roman" w:hAnsi="inherit" w:cs="Arial"/>
          <w:color w:val="2B2B2B"/>
          <w:sz w:val="36"/>
          <w:szCs w:val="36"/>
          <w:shd w:val="clear" w:color="auto" w:fill="FFFFFF"/>
        </w:rPr>
        <w:t>Программа лечения межпозвоночной грыжи в МЦ Сураски</w:t>
      </w:r>
    </w:p>
    <w:p w:rsidR="00DE6F21" w:rsidRPr="00020FC6" w:rsidRDefault="00DE6F21" w:rsidP="00DE6F21">
      <w:pPr>
        <w:spacing w:after="0" w:line="447" w:lineRule="atLeast"/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</w:pPr>
      <w:r w:rsidRPr="00020FC6"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  <w:t>Лечение межпозвоночной грыжи в МЦ Сураски проходит по новейшей технологии</w:t>
      </w:r>
      <w:r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  <w:t xml:space="preserve"> </w:t>
      </w:r>
      <w:r w:rsidRPr="00020FC6">
        <w:rPr>
          <w:rFonts w:ascii="Arial" w:eastAsia="Times New Roman" w:hAnsi="Arial" w:cs="Arial"/>
          <w:b/>
          <w:bCs/>
          <w:color w:val="2B2B2B"/>
          <w:sz w:val="27"/>
        </w:rPr>
        <w:t>минимально инвазивной нейрохирургической эндоскопической коррекции дегенеративных заболеваний позвоночника</w:t>
      </w:r>
      <w:r w:rsidRPr="00020FC6"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  <w:t>. Эта технология освоена только в двух клиниках мира (кроме МЦ Сураски в клинической больнице американского города Питтсбурга) и позволяет:</w:t>
      </w:r>
    </w:p>
    <w:p w:rsidR="00DE6F21" w:rsidRDefault="00DE6F21" w:rsidP="00DE6F21">
      <w:pPr>
        <w:rPr>
          <w:rFonts w:ascii="Tahoma" w:hAnsi="Tahoma" w:cs="Tahoma"/>
          <w:sz w:val="32"/>
          <w:szCs w:val="32"/>
        </w:rPr>
      </w:pPr>
    </w:p>
    <w:p w:rsidR="00DE6F21" w:rsidRPr="00020FC6" w:rsidRDefault="00DE6F21" w:rsidP="00DE6F21">
      <w:pPr>
        <w:numPr>
          <w:ilvl w:val="0"/>
          <w:numId w:val="1"/>
        </w:numPr>
        <w:spacing w:after="0" w:line="447" w:lineRule="atLeast"/>
        <w:ind w:left="331"/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</w:pPr>
      <w:r w:rsidRPr="00020FC6"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  <w:t>Сократить время операции до 60-90 минут;</w:t>
      </w:r>
    </w:p>
    <w:p w:rsidR="00DE6F21" w:rsidRPr="00020FC6" w:rsidRDefault="00DE6F21" w:rsidP="00DE6F21">
      <w:pPr>
        <w:numPr>
          <w:ilvl w:val="0"/>
          <w:numId w:val="1"/>
        </w:numPr>
        <w:spacing w:after="0" w:line="447" w:lineRule="atLeast"/>
        <w:ind w:left="331"/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</w:pPr>
      <w:r w:rsidRPr="00020FC6"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  <w:t>Ускорить реабилитацию. Пациент выписывается из больницы на следующий день после операции и почти сразу может вернуться к активной деятельности;</w:t>
      </w:r>
    </w:p>
    <w:p w:rsidR="00DE6F21" w:rsidRPr="00020FC6" w:rsidRDefault="00DE6F21" w:rsidP="00DE6F21">
      <w:pPr>
        <w:numPr>
          <w:ilvl w:val="0"/>
          <w:numId w:val="1"/>
        </w:numPr>
        <w:spacing w:after="0" w:line="447" w:lineRule="atLeast"/>
        <w:ind w:left="331"/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</w:pPr>
      <w:r w:rsidRPr="00020FC6"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  <w:t>Увеличивает процент успеха до 95. Гарантия полного освобождения от боли минимум на 10 лет;</w:t>
      </w:r>
    </w:p>
    <w:p w:rsidR="00DE6F21" w:rsidRPr="00020FC6" w:rsidRDefault="00DE6F21" w:rsidP="00DE6F21">
      <w:pPr>
        <w:numPr>
          <w:ilvl w:val="0"/>
          <w:numId w:val="1"/>
        </w:numPr>
        <w:spacing w:after="0" w:line="447" w:lineRule="atLeast"/>
        <w:ind w:left="331"/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</w:pPr>
      <w:r w:rsidRPr="00020FC6"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  <w:t>Исключает возможные послеоперационные осложнения.</w:t>
      </w:r>
    </w:p>
    <w:p w:rsidR="00DE6F21" w:rsidRDefault="00DE6F21" w:rsidP="00DE6F21">
      <w:pPr>
        <w:spacing w:after="0" w:line="447" w:lineRule="atLeast"/>
        <w:rPr>
          <w:rFonts w:ascii="Arial" w:eastAsia="Times New Roman" w:hAnsi="Arial" w:cs="Arial"/>
          <w:color w:val="2B2B2B"/>
          <w:sz w:val="27"/>
        </w:rPr>
      </w:pPr>
    </w:p>
    <w:p w:rsidR="00DE6F21" w:rsidRPr="00020FC6" w:rsidRDefault="00DE6F21" w:rsidP="00DE6F21">
      <w:pPr>
        <w:spacing w:after="0" w:line="447" w:lineRule="atLeast"/>
        <w:rPr>
          <w:rFonts w:ascii="Arial" w:eastAsia="Times New Roman" w:hAnsi="Arial" w:cs="Arial"/>
          <w:b/>
          <w:color w:val="2B2B2B"/>
          <w:sz w:val="27"/>
        </w:rPr>
      </w:pPr>
      <w:r w:rsidRPr="00020FC6">
        <w:rPr>
          <w:rFonts w:ascii="Arial" w:eastAsia="Times New Roman" w:hAnsi="Arial" w:cs="Arial"/>
          <w:b/>
          <w:color w:val="2B2B2B"/>
          <w:sz w:val="27"/>
        </w:rPr>
        <w:t>Малоинвазивная хирургическая коррекция межпозвоночной грыжи: нюансы и польза</w:t>
      </w:r>
    </w:p>
    <w:p w:rsidR="00DE6F21" w:rsidRPr="00020FC6" w:rsidRDefault="00DE6F21" w:rsidP="00DE6F21">
      <w:pPr>
        <w:spacing w:after="0" w:line="447" w:lineRule="atLeast"/>
        <w:rPr>
          <w:rFonts w:ascii="Arial" w:eastAsia="Times New Roman" w:hAnsi="Arial" w:cs="Arial"/>
          <w:b/>
          <w:color w:val="2B2B2B"/>
          <w:sz w:val="27"/>
        </w:rPr>
      </w:pPr>
    </w:p>
    <w:p w:rsidR="00DE6F21" w:rsidRDefault="00DE6F21" w:rsidP="00DE6F21">
      <w:pPr>
        <w:spacing w:after="0" w:line="447" w:lineRule="atLeast"/>
        <w:rPr>
          <w:rFonts w:ascii="Arial" w:eastAsia="Times New Roman" w:hAnsi="Arial" w:cs="Arial"/>
          <w:color w:val="2B2B2B"/>
          <w:sz w:val="27"/>
        </w:rPr>
      </w:pPr>
      <w:r w:rsidRPr="00020FC6">
        <w:rPr>
          <w:rFonts w:ascii="Arial" w:eastAsia="Times New Roman" w:hAnsi="Arial" w:cs="Arial"/>
          <w:color w:val="2B2B2B"/>
          <w:sz w:val="27"/>
        </w:rPr>
        <w:t>Эта технология решает известную дилемму о проведении операций по удалению межпозвоночной грыжи в пользу эндоскопических протоколов. Долгое время ряд нейрохирургов полагал, что эндоскопические методики коррекции заболеваний позвоночник</w:t>
      </w:r>
      <w:r>
        <w:rPr>
          <w:rFonts w:ascii="Arial" w:eastAsia="Times New Roman" w:hAnsi="Arial" w:cs="Arial"/>
          <w:color w:val="2B2B2B"/>
          <w:sz w:val="27"/>
        </w:rPr>
        <w:t>а дают кратковременный эффект и</w:t>
      </w:r>
      <w:r w:rsidRPr="00020FC6">
        <w:rPr>
          <w:rFonts w:ascii="Arial" w:eastAsia="Times New Roman" w:hAnsi="Arial" w:cs="Arial"/>
          <w:color w:val="2B2B2B"/>
          <w:sz w:val="27"/>
        </w:rPr>
        <w:t xml:space="preserve"> использовал в своей практике л</w:t>
      </w:r>
      <w:r>
        <w:rPr>
          <w:rFonts w:ascii="Arial" w:eastAsia="Times New Roman" w:hAnsi="Arial" w:cs="Arial"/>
          <w:color w:val="2B2B2B"/>
          <w:sz w:val="27"/>
        </w:rPr>
        <w:t>ишь хирургическое удаление грыжи</w:t>
      </w:r>
      <w:r w:rsidRPr="00020FC6">
        <w:rPr>
          <w:rFonts w:ascii="Arial" w:eastAsia="Times New Roman" w:hAnsi="Arial" w:cs="Arial"/>
          <w:color w:val="2B2B2B"/>
          <w:sz w:val="27"/>
        </w:rPr>
        <w:t xml:space="preserve"> с установкой фиксатора. Новая технология доказала эффективность и долгосрочность эндоскопических операций.</w:t>
      </w:r>
    </w:p>
    <w:p w:rsidR="00DE6F21" w:rsidRDefault="00DE6F21" w:rsidP="00DE6F21">
      <w:pPr>
        <w:spacing w:after="0" w:line="447" w:lineRule="atLeast"/>
        <w:rPr>
          <w:rFonts w:ascii="Arial" w:eastAsia="Times New Roman" w:hAnsi="Arial" w:cs="Arial"/>
          <w:color w:val="2B2B2B"/>
          <w:sz w:val="27"/>
        </w:rPr>
      </w:pPr>
    </w:p>
    <w:p w:rsidR="00DE6F21" w:rsidRDefault="00DE6F21" w:rsidP="00DE6F21">
      <w:pPr>
        <w:spacing w:after="0" w:line="447" w:lineRule="atLeast"/>
        <w:rPr>
          <w:rFonts w:ascii="Arial" w:eastAsia="Times New Roman" w:hAnsi="Arial" w:cs="Arial"/>
          <w:b/>
          <w:bCs/>
          <w:color w:val="2B2B2B"/>
          <w:sz w:val="27"/>
        </w:rPr>
      </w:pPr>
      <w:r w:rsidRPr="00020FC6">
        <w:rPr>
          <w:rFonts w:ascii="Arial" w:eastAsia="Times New Roman" w:hAnsi="Arial" w:cs="Arial"/>
          <w:b/>
          <w:bCs/>
          <w:color w:val="2B2B2B"/>
          <w:sz w:val="27"/>
        </w:rPr>
        <w:t>Минимально инвазивная нейрохирургическая эндоскопическая коррекция дегенеративных заболеваний позвоночника</w:t>
      </w:r>
      <w:r>
        <w:rPr>
          <w:rFonts w:ascii="Arial" w:eastAsia="Times New Roman" w:hAnsi="Arial" w:cs="Arial"/>
          <w:b/>
          <w:bCs/>
          <w:color w:val="2B2B2B"/>
          <w:sz w:val="27"/>
        </w:rPr>
        <w:t>:</w:t>
      </w:r>
    </w:p>
    <w:p w:rsidR="00DE6F21" w:rsidRPr="00512ED1" w:rsidRDefault="00DE6F21" w:rsidP="00DE6F21">
      <w:pPr>
        <w:pStyle w:val="a3"/>
        <w:numPr>
          <w:ilvl w:val="0"/>
          <w:numId w:val="3"/>
        </w:numPr>
        <w:spacing w:after="0" w:line="447" w:lineRule="atLeast"/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</w:pPr>
      <w:r w:rsidRPr="00512ED1">
        <w:rPr>
          <w:rFonts w:ascii="Arial" w:eastAsia="Times New Roman" w:hAnsi="Arial" w:cs="Arial"/>
          <w:color w:val="2B2B2B"/>
          <w:sz w:val="27"/>
        </w:rPr>
        <w:t>П</w:t>
      </w:r>
      <w:r w:rsidRPr="00512ED1"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  <w:t>роводится через маленький разрез (до 1,5 сантиметров);</w:t>
      </w:r>
    </w:p>
    <w:p w:rsidR="00DE6F21" w:rsidRPr="00512ED1" w:rsidRDefault="00DE6F21" w:rsidP="00DE6F21">
      <w:pPr>
        <w:pStyle w:val="a3"/>
        <w:numPr>
          <w:ilvl w:val="0"/>
          <w:numId w:val="3"/>
        </w:numPr>
        <w:spacing w:after="0" w:line="447" w:lineRule="atLeast"/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</w:pPr>
      <w:r w:rsidRPr="00512ED1"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  <w:lastRenderedPageBreak/>
        <w:t>Через него к позвоночнику подводится эндоскоп, с помощью которого и проводится хирургическое вмешательство;</w:t>
      </w:r>
    </w:p>
    <w:p w:rsidR="00DE6F21" w:rsidRPr="00512ED1" w:rsidRDefault="00DE6F21" w:rsidP="00DE6F21">
      <w:pPr>
        <w:pStyle w:val="a3"/>
        <w:numPr>
          <w:ilvl w:val="0"/>
          <w:numId w:val="3"/>
        </w:numPr>
        <w:spacing w:after="0" w:line="447" w:lineRule="atLeast"/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</w:pPr>
      <w:r w:rsidRPr="00512ED1"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  <w:t xml:space="preserve">В результате такого вмешательства полностью освобождаются нервы и возвращаются на место позвоночные диски. </w:t>
      </w:r>
    </w:p>
    <w:p w:rsidR="00DE6F21" w:rsidRDefault="00DE6F21" w:rsidP="00DE6F21">
      <w:pPr>
        <w:spacing w:after="0" w:line="447" w:lineRule="atLeast"/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</w:pPr>
    </w:p>
    <w:p w:rsidR="00DE6F21" w:rsidRDefault="00DE6F21" w:rsidP="00DE6F21">
      <w:pPr>
        <w:spacing w:after="0" w:line="447" w:lineRule="atLeast"/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</w:pPr>
      <w:r w:rsidRPr="00020FC6"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  <w:t>До появления этой технологии, основным методом лечения межпозвоночной грыжи была</w:t>
      </w:r>
      <w:r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  <w:t xml:space="preserve"> </w:t>
      </w:r>
      <w:r w:rsidRPr="00020FC6">
        <w:rPr>
          <w:rFonts w:ascii="Arial" w:eastAsia="Times New Roman" w:hAnsi="Arial" w:cs="Arial"/>
          <w:b/>
          <w:bCs/>
          <w:color w:val="2B2B2B"/>
          <w:sz w:val="27"/>
        </w:rPr>
        <w:t>малоинвазивная дискэктомия</w:t>
      </w:r>
      <w:r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  <w:t>:</w:t>
      </w:r>
    </w:p>
    <w:p w:rsidR="00DE6F21" w:rsidRPr="00512ED1" w:rsidRDefault="00DE6F21" w:rsidP="00DE6F21">
      <w:pPr>
        <w:pStyle w:val="a3"/>
        <w:numPr>
          <w:ilvl w:val="0"/>
          <w:numId w:val="4"/>
        </w:numPr>
        <w:spacing w:after="0" w:line="447" w:lineRule="atLeast"/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</w:pPr>
      <w:r w:rsidRPr="00512ED1"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  <w:t>При этой операции хирург удалял грыжу;</w:t>
      </w:r>
    </w:p>
    <w:p w:rsidR="00DE6F21" w:rsidRDefault="00DE6F21" w:rsidP="00DE6F21">
      <w:pPr>
        <w:pStyle w:val="a3"/>
        <w:numPr>
          <w:ilvl w:val="0"/>
          <w:numId w:val="4"/>
        </w:numPr>
        <w:spacing w:after="0" w:line="447" w:lineRule="atLeast"/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</w:pPr>
      <w:r w:rsidRPr="00512ED1"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  <w:t xml:space="preserve">Затем устанавливался на ее место динамический фиксатор, в полной мере сохраняющий объем физиологических движений позвоночного столба. </w:t>
      </w:r>
    </w:p>
    <w:p w:rsidR="00DE6F21" w:rsidRDefault="00DE6F21" w:rsidP="00DE6F21">
      <w:pPr>
        <w:spacing w:after="0" w:line="447" w:lineRule="atLeast"/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</w:pPr>
      <w:r w:rsidRPr="00020FC6"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  <w:t>Это тоже малоинвазивная операция, проводимая через разрез, размером 5-7 сантиметров и практически во всех случаях навсегда решающая проблему. После того как пациент выписывается из стационара, ему следует находиться в Израиле еще в течение 7—10 дней под амбулаторным наблюдением.</w:t>
      </w:r>
    </w:p>
    <w:p w:rsidR="00DE6F21" w:rsidRDefault="00DE6F21" w:rsidP="00DE6F21">
      <w:pPr>
        <w:rPr>
          <w:rFonts w:ascii="Arial" w:hAnsi="Arial" w:cs="Arial"/>
          <w:sz w:val="28"/>
          <w:szCs w:val="28"/>
        </w:rPr>
      </w:pPr>
    </w:p>
    <w:p w:rsidR="00DE6F21" w:rsidRDefault="00DE6F21" w:rsidP="00DE6F21">
      <w:pPr>
        <w:rPr>
          <w:rFonts w:ascii="Arial" w:hAnsi="Arial" w:cs="Arial"/>
          <w:sz w:val="28"/>
          <w:szCs w:val="28"/>
        </w:rPr>
      </w:pPr>
      <w:r w:rsidRPr="00212330">
        <w:rPr>
          <w:rFonts w:ascii="Arial" w:hAnsi="Arial" w:cs="Arial"/>
          <w:sz w:val="28"/>
          <w:szCs w:val="28"/>
        </w:rPr>
        <w:t>Помимо вышеописанных способов коррекции состояния при межпозвоночной грыже хирургами МЦ Сураски также применяются и другие</w:t>
      </w:r>
      <w:r>
        <w:rPr>
          <w:rFonts w:ascii="Arial" w:hAnsi="Arial" w:cs="Arial"/>
          <w:sz w:val="28"/>
          <w:szCs w:val="28"/>
        </w:rPr>
        <w:t xml:space="preserve"> методики операционных вмешательств:</w:t>
      </w:r>
    </w:p>
    <w:p w:rsidR="00DE6F21" w:rsidRPr="00450A3A" w:rsidRDefault="00DE6F21" w:rsidP="00DE6F21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50A3A">
        <w:rPr>
          <w:rFonts w:ascii="Arial" w:hAnsi="Arial" w:cs="Arial"/>
          <w:sz w:val="28"/>
          <w:szCs w:val="28"/>
        </w:rPr>
        <w:t>Перкутанная нуклеопластика. Операция отличается малой инвазивностью</w:t>
      </w:r>
      <w:r>
        <w:rPr>
          <w:rFonts w:ascii="Arial" w:hAnsi="Arial" w:cs="Arial"/>
          <w:sz w:val="28"/>
          <w:szCs w:val="28"/>
        </w:rPr>
        <w:t>.</w:t>
      </w:r>
      <w:r w:rsidRPr="00450A3A">
        <w:rPr>
          <w:rFonts w:ascii="Arial" w:hAnsi="Arial" w:cs="Arial"/>
          <w:sz w:val="28"/>
          <w:szCs w:val="28"/>
        </w:rPr>
        <w:t xml:space="preserve"> В ее ходе в полость межпозвоночного диска вводится пункционная игла. Далее под постоянным рен</w:t>
      </w:r>
      <w:r>
        <w:rPr>
          <w:rFonts w:ascii="Arial" w:hAnsi="Arial" w:cs="Arial"/>
          <w:sz w:val="28"/>
          <w:szCs w:val="28"/>
        </w:rPr>
        <w:t>т</w:t>
      </w:r>
      <w:r w:rsidRPr="00450A3A">
        <w:rPr>
          <w:rFonts w:ascii="Arial" w:hAnsi="Arial" w:cs="Arial"/>
          <w:sz w:val="28"/>
          <w:szCs w:val="28"/>
        </w:rPr>
        <w:t>геновским</w:t>
      </w:r>
      <w:r>
        <w:rPr>
          <w:rFonts w:ascii="Arial" w:hAnsi="Arial" w:cs="Arial"/>
          <w:sz w:val="28"/>
          <w:szCs w:val="28"/>
        </w:rPr>
        <w:t xml:space="preserve"> контролем на ткань диска полож</w:t>
      </w:r>
      <w:r w:rsidRPr="00450A3A">
        <w:rPr>
          <w:rFonts w:ascii="Arial" w:hAnsi="Arial" w:cs="Arial"/>
          <w:sz w:val="28"/>
          <w:szCs w:val="28"/>
        </w:rPr>
        <w:t>ител</w:t>
      </w:r>
      <w:r>
        <w:rPr>
          <w:rFonts w:ascii="Arial" w:hAnsi="Arial" w:cs="Arial"/>
          <w:sz w:val="28"/>
          <w:szCs w:val="28"/>
        </w:rPr>
        <w:t>ь</w:t>
      </w:r>
      <w:r w:rsidRPr="00450A3A">
        <w:rPr>
          <w:rFonts w:ascii="Arial" w:hAnsi="Arial" w:cs="Arial"/>
          <w:sz w:val="28"/>
          <w:szCs w:val="28"/>
        </w:rPr>
        <w:t xml:space="preserve">но </w:t>
      </w:r>
      <w:r>
        <w:rPr>
          <w:rFonts w:ascii="Arial" w:hAnsi="Arial" w:cs="Arial"/>
          <w:sz w:val="28"/>
          <w:szCs w:val="28"/>
        </w:rPr>
        <w:t>воздействует холодная плазма;</w:t>
      </w:r>
    </w:p>
    <w:p w:rsidR="00DE6F21" w:rsidRPr="00450A3A" w:rsidRDefault="00DE6F21" w:rsidP="00DE6F21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50A3A">
        <w:rPr>
          <w:rFonts w:ascii="Arial" w:hAnsi="Arial" w:cs="Arial"/>
          <w:sz w:val="28"/>
          <w:szCs w:val="28"/>
        </w:rPr>
        <w:t>Микродисэктомия. Операции заключается в удалении через разрез в</w:t>
      </w:r>
      <w:r>
        <w:rPr>
          <w:rFonts w:ascii="Arial" w:hAnsi="Arial" w:cs="Arial"/>
          <w:sz w:val="28"/>
          <w:szCs w:val="28"/>
        </w:rPr>
        <w:t xml:space="preserve"> </w:t>
      </w:r>
      <w:r w:rsidRPr="00450A3A">
        <w:rPr>
          <w:rFonts w:ascii="Arial" w:hAnsi="Arial" w:cs="Arial"/>
          <w:sz w:val="28"/>
          <w:szCs w:val="28"/>
        </w:rPr>
        <w:t>2.5 сантиметра разрушенного межпозвоночного диска под наблюдением микроско</w:t>
      </w:r>
      <w:r>
        <w:rPr>
          <w:rFonts w:ascii="Arial" w:hAnsi="Arial" w:cs="Arial"/>
          <w:sz w:val="28"/>
          <w:szCs w:val="28"/>
        </w:rPr>
        <w:t>па;</w:t>
      </w:r>
    </w:p>
    <w:p w:rsidR="00DE6F21" w:rsidRPr="00450A3A" w:rsidRDefault="00DE6F21" w:rsidP="00DE6F21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50A3A">
        <w:rPr>
          <w:rFonts w:ascii="Arial" w:hAnsi="Arial" w:cs="Arial"/>
          <w:sz w:val="28"/>
          <w:szCs w:val="28"/>
        </w:rPr>
        <w:t>B-Twin . Операция заключается в установке на место пораженного межпозвоно</w:t>
      </w:r>
      <w:r>
        <w:rPr>
          <w:rFonts w:ascii="Arial" w:hAnsi="Arial" w:cs="Arial"/>
          <w:sz w:val="28"/>
          <w:szCs w:val="28"/>
        </w:rPr>
        <w:t xml:space="preserve">чного диска специального </w:t>
      </w:r>
      <w:r w:rsidRPr="00450A3A">
        <w:rPr>
          <w:rFonts w:ascii="Arial" w:hAnsi="Arial" w:cs="Arial"/>
          <w:sz w:val="28"/>
          <w:szCs w:val="28"/>
        </w:rPr>
        <w:t xml:space="preserve"> имплантата, увеличивающего расстояние меж позвонками, снижая нагрузку на них и снимая болевой синдром</w:t>
      </w:r>
      <w:r>
        <w:rPr>
          <w:rFonts w:ascii="Arial" w:hAnsi="Arial" w:cs="Arial"/>
          <w:sz w:val="28"/>
          <w:szCs w:val="28"/>
        </w:rPr>
        <w:t>.</w:t>
      </w:r>
    </w:p>
    <w:p w:rsidR="00DE6F21" w:rsidRDefault="00DE6F21" w:rsidP="00DE6F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Специалистами центра на ранних стадиях развития межпозвоночной грыжи с успехом применяются консервативные методы лечения, среди которых:</w:t>
      </w:r>
    </w:p>
    <w:p w:rsidR="00DE6F21" w:rsidRPr="00450A3A" w:rsidRDefault="00DE6F21" w:rsidP="00DE6F21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50A3A">
        <w:rPr>
          <w:rFonts w:ascii="Arial" w:hAnsi="Arial" w:cs="Arial"/>
          <w:sz w:val="28"/>
          <w:szCs w:val="28"/>
        </w:rPr>
        <w:t>суставная гимнастика, криотерапия;</w:t>
      </w:r>
    </w:p>
    <w:p w:rsidR="00DE6F21" w:rsidRPr="00450A3A" w:rsidRDefault="00DE6F21" w:rsidP="00DE6F21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50A3A">
        <w:rPr>
          <w:rFonts w:ascii="Arial" w:hAnsi="Arial" w:cs="Arial"/>
          <w:sz w:val="28"/>
          <w:szCs w:val="28"/>
        </w:rPr>
        <w:t>лечебный массаж;</w:t>
      </w:r>
    </w:p>
    <w:p w:rsidR="00DE6F21" w:rsidRPr="00450A3A" w:rsidRDefault="00DE6F21" w:rsidP="00DE6F21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50A3A">
        <w:rPr>
          <w:rFonts w:ascii="Arial" w:hAnsi="Arial" w:cs="Arial"/>
          <w:sz w:val="28"/>
          <w:szCs w:val="28"/>
        </w:rPr>
        <w:t>физиотерапевтические способы воздействия;</w:t>
      </w:r>
    </w:p>
    <w:p w:rsidR="00DE6F21" w:rsidRPr="00450A3A" w:rsidRDefault="00DE6F21" w:rsidP="00DE6F21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50A3A">
        <w:rPr>
          <w:rFonts w:ascii="Arial" w:hAnsi="Arial" w:cs="Arial"/>
          <w:sz w:val="28"/>
          <w:szCs w:val="28"/>
        </w:rPr>
        <w:t>кинезотерапия и рефлексотерапия.</w:t>
      </w:r>
    </w:p>
    <w:p w:rsidR="00DE6F21" w:rsidRDefault="00DE6F21" w:rsidP="00DE6F21">
      <w:pPr>
        <w:spacing w:after="0" w:line="447" w:lineRule="atLeast"/>
        <w:rPr>
          <w:rFonts w:ascii="Arial" w:eastAsia="Times New Roman" w:hAnsi="Arial" w:cs="Arial"/>
          <w:color w:val="2B2B2B"/>
          <w:sz w:val="27"/>
        </w:rPr>
      </w:pPr>
    </w:p>
    <w:p w:rsidR="00DE6F21" w:rsidRDefault="00DE6F21" w:rsidP="00DE6F21">
      <w:pPr>
        <w:spacing w:after="0" w:line="447" w:lineRule="atLeast"/>
        <w:rPr>
          <w:rFonts w:ascii="Arial" w:eastAsia="Times New Roman" w:hAnsi="Arial" w:cs="Arial"/>
          <w:color w:val="2B2B2B"/>
          <w:sz w:val="27"/>
        </w:rPr>
      </w:pPr>
      <w:r>
        <w:rPr>
          <w:rFonts w:ascii="Arial" w:eastAsia="Times New Roman" w:hAnsi="Arial" w:cs="Arial"/>
          <w:color w:val="2B2B2B"/>
          <w:sz w:val="27"/>
        </w:rPr>
        <w:t>Специалисты в области хирургии на позвоночном столбе МЦ Сураски отдают свое предпочтение малоинвазивным, матолтравматичным способам хирургических вмешательств. Это позволяет максимально снизить временные промежутки реабилитационного периода и возвратить пациента к общественной и личной жизни в разы быстрее.</w:t>
      </w:r>
    </w:p>
    <w:p w:rsidR="00DE6F21" w:rsidRDefault="00DE6F21" w:rsidP="00DE6F21">
      <w:pPr>
        <w:spacing w:after="0" w:line="447" w:lineRule="atLeast"/>
        <w:rPr>
          <w:rFonts w:ascii="Arial" w:eastAsia="Times New Roman" w:hAnsi="Arial" w:cs="Arial"/>
          <w:color w:val="2B2B2B"/>
          <w:sz w:val="27"/>
        </w:rPr>
      </w:pPr>
    </w:p>
    <w:p w:rsidR="00DE6F21" w:rsidRDefault="00DE6F21" w:rsidP="00DE6F21">
      <w:pPr>
        <w:spacing w:after="0" w:line="447" w:lineRule="atLeast"/>
        <w:rPr>
          <w:rFonts w:ascii="Arial" w:eastAsia="Times New Roman" w:hAnsi="Arial" w:cs="Arial"/>
          <w:color w:val="2B2B2B"/>
          <w:sz w:val="27"/>
        </w:rPr>
      </w:pPr>
      <w:r>
        <w:rPr>
          <w:rFonts w:ascii="Arial" w:eastAsia="Times New Roman" w:hAnsi="Arial" w:cs="Arial"/>
          <w:color w:val="2B2B2B"/>
          <w:sz w:val="27"/>
        </w:rPr>
        <w:t xml:space="preserve"> Многолетний опыт борьбы с последствиями межпозвоночных грыж позволяет израильским медикам утверждать, что данное дегенеративно-дистрофическое заболевание молодеет и все чаще проявляется у женщин. Склонность прекрасной половины человечества к этой патологи объясняется меньшей плотностью соединительных тканей позвоночного столба.</w:t>
      </w:r>
    </w:p>
    <w:p w:rsidR="00DE6F21" w:rsidRDefault="00DE6F21" w:rsidP="00DE6F21">
      <w:pPr>
        <w:spacing w:after="0" w:line="447" w:lineRule="atLeast"/>
        <w:rPr>
          <w:rFonts w:ascii="Arial" w:eastAsia="Times New Roman" w:hAnsi="Arial" w:cs="Arial"/>
          <w:b/>
          <w:color w:val="FF0000"/>
          <w:sz w:val="27"/>
        </w:rPr>
      </w:pPr>
    </w:p>
    <w:p w:rsidR="00DE6F21" w:rsidRPr="00020FC6" w:rsidRDefault="00DE6F21" w:rsidP="00DE6F21">
      <w:pPr>
        <w:spacing w:after="0" w:line="447" w:lineRule="atLeast"/>
        <w:rPr>
          <w:rFonts w:ascii="Arial" w:eastAsia="Times New Roman" w:hAnsi="Arial" w:cs="Arial"/>
          <w:b/>
          <w:color w:val="FF0000"/>
          <w:sz w:val="27"/>
        </w:rPr>
      </w:pPr>
      <w:r w:rsidRPr="00020FC6">
        <w:rPr>
          <w:rFonts w:ascii="Arial" w:eastAsia="Times New Roman" w:hAnsi="Arial" w:cs="Arial"/>
          <w:b/>
          <w:color w:val="FF0000"/>
          <w:sz w:val="27"/>
        </w:rPr>
        <w:t>Врачи МЦ Сураски: ваши проводники к жизни без болей в позвоночнике</w:t>
      </w:r>
    </w:p>
    <w:p w:rsidR="00DE6F21" w:rsidRDefault="00DE6F21" w:rsidP="00DE6F21">
      <w:pPr>
        <w:spacing w:after="0" w:line="447" w:lineRule="atLeast"/>
        <w:rPr>
          <w:rFonts w:ascii="Arial" w:eastAsia="Times New Roman" w:hAnsi="Arial" w:cs="Arial"/>
          <w:color w:val="2B2B2B"/>
          <w:sz w:val="27"/>
        </w:rPr>
      </w:pPr>
    </w:p>
    <w:p w:rsidR="00DE6F21" w:rsidRPr="00020FC6" w:rsidRDefault="00DE6F21" w:rsidP="00DE6F21">
      <w:pPr>
        <w:spacing w:after="0" w:line="44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20FC6">
        <w:rPr>
          <w:rFonts w:ascii="Arial" w:eastAsia="Times New Roman" w:hAnsi="Arial" w:cs="Arial"/>
          <w:color w:val="2B2B2B"/>
          <w:sz w:val="27"/>
        </w:rPr>
        <w:t>Все операции и обследования проводит слаженная команда специалистов отделения под руководством заведующего отделением спинальной микрохирургии доктора </w:t>
      </w:r>
      <w:r w:rsidRPr="00020FC6">
        <w:rPr>
          <w:rFonts w:ascii="Arial" w:eastAsia="Times New Roman" w:hAnsi="Arial" w:cs="Arial"/>
          <w:b/>
          <w:bCs/>
          <w:color w:val="2B2B2B"/>
          <w:sz w:val="27"/>
        </w:rPr>
        <w:t>Цви Лидара</w:t>
      </w:r>
      <w:r w:rsidRPr="00020FC6">
        <w:rPr>
          <w:rFonts w:ascii="Arial" w:eastAsia="Times New Roman" w:hAnsi="Arial" w:cs="Arial"/>
          <w:color w:val="2B2B2B"/>
          <w:sz w:val="27"/>
        </w:rPr>
        <w:t>. Непререкаем авторитет таких специалистов с ми</w:t>
      </w:r>
      <w:r>
        <w:rPr>
          <w:rFonts w:ascii="Arial" w:eastAsia="Times New Roman" w:hAnsi="Arial" w:cs="Arial"/>
          <w:color w:val="2B2B2B"/>
          <w:sz w:val="27"/>
        </w:rPr>
        <w:t xml:space="preserve">ровым именем, как заведующий </w:t>
      </w:r>
      <w:r w:rsidRPr="00020FC6">
        <w:rPr>
          <w:rFonts w:ascii="Arial" w:eastAsia="Times New Roman" w:hAnsi="Arial" w:cs="Arial"/>
          <w:color w:val="2B2B2B"/>
          <w:sz w:val="27"/>
        </w:rPr>
        <w:t>израильским центром хирургии позвоночника профессор </w:t>
      </w:r>
      <w:r w:rsidRPr="00020FC6">
        <w:rPr>
          <w:rFonts w:ascii="Arial" w:eastAsia="Times New Roman" w:hAnsi="Arial" w:cs="Arial"/>
          <w:b/>
          <w:bCs/>
          <w:color w:val="2B2B2B"/>
          <w:sz w:val="27"/>
        </w:rPr>
        <w:t>Изхар Флюман</w:t>
      </w:r>
      <w:r w:rsidRPr="00020FC6">
        <w:rPr>
          <w:rFonts w:ascii="Arial" w:eastAsia="Times New Roman" w:hAnsi="Arial" w:cs="Arial"/>
          <w:color w:val="2B2B2B"/>
          <w:sz w:val="27"/>
        </w:rPr>
        <w:t>, специалист по малоинвазивным операциям профессор </w:t>
      </w:r>
      <w:r w:rsidRPr="00020FC6">
        <w:rPr>
          <w:rFonts w:ascii="Arial" w:eastAsia="Times New Roman" w:hAnsi="Arial" w:cs="Arial"/>
          <w:b/>
          <w:bCs/>
          <w:color w:val="2B2B2B"/>
          <w:sz w:val="27"/>
        </w:rPr>
        <w:t>Жан Сустиэль</w:t>
      </w:r>
      <w:r w:rsidRPr="00020FC6">
        <w:rPr>
          <w:rFonts w:ascii="Arial" w:eastAsia="Times New Roman" w:hAnsi="Arial" w:cs="Arial"/>
          <w:color w:val="2B2B2B"/>
          <w:sz w:val="27"/>
        </w:rPr>
        <w:t>, заведующий отделением профессор </w:t>
      </w:r>
      <w:r w:rsidRPr="00020FC6">
        <w:rPr>
          <w:rFonts w:ascii="Arial" w:eastAsia="Times New Roman" w:hAnsi="Arial" w:cs="Arial"/>
          <w:b/>
          <w:bCs/>
          <w:color w:val="2B2B2B"/>
          <w:sz w:val="27"/>
        </w:rPr>
        <w:t>Игаль Мировский</w:t>
      </w:r>
      <w:r w:rsidRPr="00020FC6">
        <w:rPr>
          <w:rFonts w:ascii="Arial" w:eastAsia="Times New Roman" w:hAnsi="Arial" w:cs="Arial"/>
          <w:color w:val="2B2B2B"/>
          <w:sz w:val="27"/>
        </w:rPr>
        <w:t xml:space="preserve">, </w:t>
      </w:r>
      <w:r w:rsidRPr="00020FC6">
        <w:rPr>
          <w:rFonts w:ascii="Arial" w:eastAsia="Times New Roman" w:hAnsi="Arial" w:cs="Arial"/>
          <w:color w:val="2B2B2B"/>
          <w:sz w:val="27"/>
        </w:rPr>
        <w:lastRenderedPageBreak/>
        <w:t>человек поставивший на ноги десятки российских спортсменов и политиков</w:t>
      </w:r>
      <w:r>
        <w:rPr>
          <w:rFonts w:ascii="Arial" w:eastAsia="Times New Roman" w:hAnsi="Arial" w:cs="Arial"/>
          <w:color w:val="2B2B2B"/>
          <w:sz w:val="27"/>
        </w:rPr>
        <w:t xml:space="preserve"> </w:t>
      </w:r>
      <w:r w:rsidRPr="00020FC6">
        <w:rPr>
          <w:rFonts w:ascii="Arial" w:eastAsia="Times New Roman" w:hAnsi="Arial" w:cs="Arial"/>
          <w:b/>
          <w:bCs/>
          <w:color w:val="2B2B2B"/>
          <w:sz w:val="27"/>
        </w:rPr>
        <w:t>Илья Пекарский</w:t>
      </w:r>
      <w:r w:rsidRPr="00020FC6">
        <w:rPr>
          <w:rFonts w:ascii="Arial" w:eastAsia="Times New Roman" w:hAnsi="Arial" w:cs="Arial"/>
          <w:color w:val="2B2B2B"/>
          <w:sz w:val="27"/>
        </w:rPr>
        <w:t>, ведущий нейрохирург</w:t>
      </w:r>
      <w:r>
        <w:rPr>
          <w:rFonts w:ascii="Arial" w:eastAsia="Times New Roman" w:hAnsi="Arial" w:cs="Arial"/>
          <w:color w:val="2B2B2B"/>
          <w:sz w:val="27"/>
        </w:rPr>
        <w:t xml:space="preserve"> </w:t>
      </w:r>
      <w:r w:rsidRPr="00020FC6">
        <w:rPr>
          <w:rFonts w:ascii="Arial" w:eastAsia="Times New Roman" w:hAnsi="Arial" w:cs="Arial"/>
          <w:b/>
          <w:bCs/>
          <w:color w:val="2B2B2B"/>
          <w:sz w:val="27"/>
        </w:rPr>
        <w:t>Нимрод Рахамимов</w:t>
      </w:r>
      <w:r w:rsidRPr="00020FC6">
        <w:rPr>
          <w:rFonts w:ascii="Arial" w:eastAsia="Times New Roman" w:hAnsi="Arial" w:cs="Arial"/>
          <w:color w:val="2B2B2B"/>
          <w:sz w:val="27"/>
        </w:rPr>
        <w:t>.</w:t>
      </w:r>
      <w:r>
        <w:rPr>
          <w:rFonts w:ascii="Arial" w:eastAsia="Times New Roman" w:hAnsi="Arial" w:cs="Arial"/>
          <w:color w:val="2B2B2B"/>
          <w:sz w:val="27"/>
        </w:rPr>
        <w:t xml:space="preserve"> </w:t>
      </w:r>
    </w:p>
    <w:p w:rsidR="00DE6F21" w:rsidRDefault="00DE6F21" w:rsidP="00DE6F21">
      <w:pPr>
        <w:spacing w:before="166" w:after="166" w:line="381" w:lineRule="atLeast"/>
        <w:outlineLvl w:val="1"/>
        <w:rPr>
          <w:rFonts w:ascii="inherit" w:eastAsia="Times New Roman" w:hAnsi="inherit" w:cs="Arial"/>
          <w:color w:val="2B2B2B"/>
          <w:sz w:val="36"/>
          <w:szCs w:val="36"/>
          <w:shd w:val="clear" w:color="auto" w:fill="FFFFFF"/>
        </w:rPr>
      </w:pPr>
    </w:p>
    <w:p w:rsidR="00DE6F21" w:rsidRDefault="00DE6F21" w:rsidP="00DE6F21">
      <w:pPr>
        <w:spacing w:before="166" w:after="166" w:line="381" w:lineRule="atLeast"/>
        <w:outlineLvl w:val="1"/>
        <w:rPr>
          <w:rFonts w:ascii="inherit" w:eastAsia="Times New Roman" w:hAnsi="inherit" w:cs="Arial"/>
          <w:color w:val="2B2B2B"/>
          <w:sz w:val="36"/>
          <w:szCs w:val="36"/>
        </w:rPr>
      </w:pPr>
      <w:r w:rsidRPr="00020FC6">
        <w:rPr>
          <w:rFonts w:ascii="inherit" w:eastAsia="Times New Roman" w:hAnsi="inherit" w:cs="Arial"/>
          <w:color w:val="2B2B2B"/>
          <w:sz w:val="36"/>
          <w:szCs w:val="36"/>
          <w:shd w:val="clear" w:color="auto" w:fill="FFFFFF"/>
        </w:rPr>
        <w:t>Диагностика межпозвоночной грыжи в</w:t>
      </w:r>
      <w:r w:rsidRPr="00020FC6">
        <w:rPr>
          <w:rFonts w:ascii="inherit" w:eastAsia="Times New Roman" w:hAnsi="inherit" w:cs="Arial"/>
          <w:color w:val="2B2B2B"/>
          <w:sz w:val="36"/>
          <w:szCs w:val="36"/>
        </w:rPr>
        <w:t> </w:t>
      </w:r>
      <w:r>
        <w:rPr>
          <w:rFonts w:ascii="inherit" w:eastAsia="Times New Roman" w:hAnsi="inherit" w:cs="Arial"/>
          <w:color w:val="2B2B2B"/>
          <w:sz w:val="36"/>
          <w:szCs w:val="36"/>
        </w:rPr>
        <w:t>МЦ Ихилов</w:t>
      </w:r>
    </w:p>
    <w:p w:rsidR="00DE6F21" w:rsidRPr="00BE5CA0" w:rsidRDefault="00DE6F21" w:rsidP="00DE6F21">
      <w:pPr>
        <w:spacing w:before="166" w:after="166" w:line="381" w:lineRule="atLeast"/>
        <w:outlineLvl w:val="1"/>
        <w:rPr>
          <w:rFonts w:ascii="Arial" w:eastAsia="Times New Roman" w:hAnsi="Arial" w:cs="Arial"/>
          <w:color w:val="2B2B2B"/>
          <w:sz w:val="28"/>
          <w:szCs w:val="28"/>
        </w:rPr>
      </w:pPr>
      <w:r w:rsidRPr="00BE5CA0">
        <w:rPr>
          <w:rFonts w:ascii="Arial" w:eastAsia="Times New Roman" w:hAnsi="Arial" w:cs="Arial"/>
          <w:color w:val="2B2B2B"/>
          <w:sz w:val="28"/>
          <w:szCs w:val="28"/>
        </w:rPr>
        <w:t>Помимо ставших классическими способов и методов диагностики межпозвоночных грыж, в</w:t>
      </w:r>
      <w:r>
        <w:rPr>
          <w:rFonts w:ascii="Arial" w:eastAsia="Times New Roman" w:hAnsi="Arial" w:cs="Arial"/>
          <w:color w:val="2B2B2B"/>
          <w:sz w:val="28"/>
          <w:szCs w:val="28"/>
        </w:rPr>
        <w:t xml:space="preserve"> МЦ</w:t>
      </w:r>
      <w:r w:rsidRPr="00BE5CA0">
        <w:rPr>
          <w:rFonts w:ascii="Arial" w:eastAsia="Times New Roman" w:hAnsi="Arial" w:cs="Arial"/>
          <w:color w:val="2B2B2B"/>
          <w:sz w:val="28"/>
          <w:szCs w:val="28"/>
        </w:rPr>
        <w:t xml:space="preserve"> Сураски активно исп</w:t>
      </w:r>
      <w:r>
        <w:rPr>
          <w:rFonts w:ascii="Arial" w:eastAsia="Times New Roman" w:hAnsi="Arial" w:cs="Arial"/>
          <w:color w:val="2B2B2B"/>
          <w:sz w:val="28"/>
          <w:szCs w:val="28"/>
        </w:rPr>
        <w:t>ользуются и такие методики диа</w:t>
      </w:r>
      <w:r w:rsidRPr="00BE5CA0">
        <w:rPr>
          <w:rFonts w:ascii="Arial" w:eastAsia="Times New Roman" w:hAnsi="Arial" w:cs="Arial"/>
          <w:color w:val="2B2B2B"/>
          <w:sz w:val="28"/>
          <w:szCs w:val="28"/>
        </w:rPr>
        <w:t>гностики, которые зачастую доступны только в лучших</w:t>
      </w:r>
      <w:r>
        <w:rPr>
          <w:rFonts w:ascii="Arial" w:eastAsia="Times New Roman" w:hAnsi="Arial" w:cs="Arial"/>
          <w:color w:val="2B2B2B"/>
          <w:sz w:val="28"/>
          <w:szCs w:val="28"/>
        </w:rPr>
        <w:t xml:space="preserve"> </w:t>
      </w:r>
      <w:r w:rsidRPr="00BE5CA0">
        <w:rPr>
          <w:rFonts w:ascii="Arial" w:eastAsia="Times New Roman" w:hAnsi="Arial" w:cs="Arial"/>
          <w:color w:val="2B2B2B"/>
          <w:sz w:val="28"/>
          <w:szCs w:val="28"/>
        </w:rPr>
        <w:t>клиниках Израиля.</w:t>
      </w:r>
    </w:p>
    <w:p w:rsidR="00DE6F21" w:rsidRPr="00020FC6" w:rsidRDefault="00DE6F21" w:rsidP="00DE6F21">
      <w:pPr>
        <w:spacing w:after="0" w:line="447" w:lineRule="atLeast"/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</w:pPr>
      <w:r w:rsidRPr="00020FC6">
        <w:rPr>
          <w:rFonts w:ascii="Arial" w:eastAsia="Times New Roman" w:hAnsi="Arial" w:cs="Arial"/>
          <w:color w:val="2B2B2B"/>
          <w:sz w:val="27"/>
        </w:rPr>
        <w:t>Для диагностики межпозвоночной грыжи в МЦ Ихилов используются стандартные протоколы, включающие в себя:</w:t>
      </w:r>
    </w:p>
    <w:p w:rsidR="00DE6F21" w:rsidRPr="00020FC6" w:rsidRDefault="00DE6F21" w:rsidP="00DE6F21">
      <w:pPr>
        <w:numPr>
          <w:ilvl w:val="0"/>
          <w:numId w:val="2"/>
        </w:numPr>
        <w:spacing w:after="0" w:line="447" w:lineRule="atLeast"/>
        <w:ind w:left="331"/>
        <w:rPr>
          <w:rFonts w:ascii="Times New Roman" w:eastAsia="Times New Roman" w:hAnsi="Times New Roman" w:cs="Times New Roman"/>
          <w:sz w:val="24"/>
          <w:szCs w:val="24"/>
        </w:rPr>
      </w:pPr>
      <w:r w:rsidRPr="00020FC6"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  <w:t>Развернутые анализы крови;</w:t>
      </w:r>
    </w:p>
    <w:p w:rsidR="00DE6F21" w:rsidRPr="00020FC6" w:rsidRDefault="00DE6F21" w:rsidP="00DE6F21">
      <w:pPr>
        <w:numPr>
          <w:ilvl w:val="0"/>
          <w:numId w:val="2"/>
        </w:numPr>
        <w:spacing w:after="0" w:line="447" w:lineRule="atLeast"/>
        <w:ind w:left="331"/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</w:pPr>
      <w:r w:rsidRPr="00020FC6"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  <w:t>Электрокардиограмму;</w:t>
      </w:r>
    </w:p>
    <w:p w:rsidR="00DE6F21" w:rsidRPr="00020FC6" w:rsidRDefault="00DE6F21" w:rsidP="00DE6F21">
      <w:pPr>
        <w:numPr>
          <w:ilvl w:val="0"/>
          <w:numId w:val="2"/>
        </w:numPr>
        <w:spacing w:after="0" w:line="447" w:lineRule="atLeast"/>
        <w:ind w:left="331"/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</w:pPr>
      <w:r w:rsidRPr="00020FC6"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  <w:t>Рентген легких.</w:t>
      </w:r>
    </w:p>
    <w:p w:rsidR="00DE6F21" w:rsidRDefault="00DE6F21" w:rsidP="00DE6F21">
      <w:pPr>
        <w:spacing w:before="166" w:after="166" w:line="381" w:lineRule="atLeast"/>
        <w:outlineLvl w:val="1"/>
        <w:rPr>
          <w:rFonts w:ascii="Arial" w:eastAsia="Times New Roman" w:hAnsi="Arial" w:cs="Arial"/>
          <w:color w:val="2B2B2B"/>
          <w:sz w:val="27"/>
        </w:rPr>
      </w:pPr>
      <w:r w:rsidRPr="00020FC6">
        <w:rPr>
          <w:rFonts w:ascii="Arial" w:eastAsia="Times New Roman" w:hAnsi="Arial" w:cs="Arial"/>
          <w:color w:val="2B2B2B"/>
          <w:sz w:val="27"/>
        </w:rPr>
        <w:t>Но основным методом диагностики является магнитно-резонансное исследование позвоночника с помощью аппарата МРТ. Это исследование может быть проведено, как в МЦ Сураски, так и по месту жительства больного. Но при этом важно понимать, что эта процедура должна проводиться на аппаратах последних поколений с разрешением не менее 1,5 тесла (в МЦ Сураски используются аппараты с разрешением 3-4 тесла). Более старые аппараты (с разрешением 0,5-1,5 тесла), до сих пор широко используемые в клиниках России и стран СНГ не могут дать врачам необходимую картину происходящего.</w:t>
      </w:r>
    </w:p>
    <w:p w:rsidR="00DE6F21" w:rsidRPr="00020FC6" w:rsidRDefault="00DE6F21" w:rsidP="00DE6F21">
      <w:pPr>
        <w:spacing w:before="166" w:after="166" w:line="381" w:lineRule="atLeast"/>
        <w:outlineLvl w:val="1"/>
        <w:rPr>
          <w:rFonts w:ascii="inherit" w:eastAsia="Times New Roman" w:hAnsi="inherit" w:cs="Times New Roman"/>
          <w:sz w:val="36"/>
          <w:szCs w:val="36"/>
        </w:rPr>
      </w:pPr>
      <w:r>
        <w:rPr>
          <w:rFonts w:ascii="Arial" w:eastAsia="Times New Roman" w:hAnsi="Arial" w:cs="Arial"/>
          <w:color w:val="2B2B2B"/>
          <w:sz w:val="27"/>
        </w:rPr>
        <w:t>Диагностика в МЦ Сураски перед операцией межпозвоночной грыжи ценна тем, что проводится в оптимальные сроки и отличается высокой точностью полученных результатов.</w:t>
      </w:r>
    </w:p>
    <w:p w:rsidR="00DE6F21" w:rsidRPr="00020FC6" w:rsidRDefault="00DE6F21" w:rsidP="00DE6F21">
      <w:pPr>
        <w:spacing w:after="0" w:line="447" w:lineRule="atLeast"/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</w:pPr>
      <w:r w:rsidRPr="00020FC6">
        <w:rPr>
          <w:rFonts w:ascii="Arial" w:eastAsia="Times New Roman" w:hAnsi="Arial" w:cs="Arial"/>
          <w:color w:val="2B2B2B"/>
          <w:sz w:val="27"/>
        </w:rPr>
        <w:t> </w:t>
      </w:r>
      <w:bookmarkStart w:id="0" w:name="a1"/>
      <w:bookmarkEnd w:id="0"/>
      <w:r w:rsidRPr="00020FC6">
        <w:rPr>
          <w:rFonts w:ascii="Arial" w:eastAsia="Times New Roman" w:hAnsi="Arial" w:cs="Arial"/>
          <w:b/>
          <w:bCs/>
          <w:color w:val="2B2B2B"/>
          <w:sz w:val="27"/>
        </w:rPr>
        <w:t>Для получения бесплатной консультации со специалистами Тель-Авивского Медицинского Центра по лечению межпозвоночной грыжи заполните заявку на лечение прямо сейчас</w:t>
      </w:r>
      <w:r>
        <w:rPr>
          <w:rFonts w:ascii="Arial" w:eastAsia="Times New Roman" w:hAnsi="Arial" w:cs="Arial"/>
          <w:b/>
          <w:bCs/>
          <w:color w:val="2B2B2B"/>
          <w:sz w:val="27"/>
        </w:rPr>
        <w:t>. Вам ответят на любой вопрос, касающийся организации вашей диагностической или лечебной программы в МЦ Сураски.</w:t>
      </w:r>
    </w:p>
    <w:p w:rsidR="00DE6F21" w:rsidRPr="00020FC6" w:rsidRDefault="00DE6F21" w:rsidP="00DE6F21">
      <w:pPr>
        <w:spacing w:after="0" w:line="447" w:lineRule="atLeast"/>
        <w:rPr>
          <w:rFonts w:ascii="Arial" w:eastAsia="Times New Roman" w:hAnsi="Arial" w:cs="Arial"/>
          <w:color w:val="2B2B2B"/>
          <w:sz w:val="27"/>
          <w:szCs w:val="27"/>
          <w:shd w:val="clear" w:color="auto" w:fill="FFFFFF"/>
        </w:rPr>
      </w:pPr>
      <w:r w:rsidRPr="00020FC6">
        <w:rPr>
          <w:rFonts w:ascii="Arial" w:eastAsia="Times New Roman" w:hAnsi="Arial" w:cs="Arial"/>
          <w:b/>
          <w:bCs/>
          <w:color w:val="2B2B2B"/>
          <w:sz w:val="27"/>
          <w:szCs w:val="27"/>
          <w:shd w:val="clear" w:color="auto" w:fill="FFFFFF"/>
        </w:rPr>
        <w:t>Не теряйте время зря – обратитесь к нам за консультацией прямо сейчас!</w:t>
      </w:r>
      <w:r w:rsidRPr="00020FC6">
        <w:rPr>
          <w:rFonts w:ascii="Arial" w:eastAsia="Times New Roman" w:hAnsi="Arial" w:cs="Arial"/>
          <w:b/>
          <w:bCs/>
          <w:color w:val="2B2B2B"/>
          <w:sz w:val="27"/>
        </w:rPr>
        <w:t> </w:t>
      </w:r>
    </w:p>
    <w:p w:rsidR="00DE6F21" w:rsidRPr="00020FC6" w:rsidRDefault="00DE6F21" w:rsidP="00DE6F21">
      <w:pPr>
        <w:rPr>
          <w:rFonts w:ascii="Tahoma" w:hAnsi="Tahoma" w:cs="Tahoma"/>
          <w:sz w:val="32"/>
          <w:szCs w:val="32"/>
        </w:rPr>
      </w:pPr>
    </w:p>
    <w:p w:rsidR="00047C26" w:rsidRDefault="00047C26"/>
    <w:sectPr w:rsidR="0004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30449"/>
    <w:multiLevelType w:val="multilevel"/>
    <w:tmpl w:val="2E32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3293A"/>
    <w:multiLevelType w:val="multilevel"/>
    <w:tmpl w:val="1DB6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77B13"/>
    <w:multiLevelType w:val="hybridMultilevel"/>
    <w:tmpl w:val="FA0A1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8888C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A5001"/>
    <w:multiLevelType w:val="hybridMultilevel"/>
    <w:tmpl w:val="FC8AB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84E4E"/>
    <w:multiLevelType w:val="hybridMultilevel"/>
    <w:tmpl w:val="91445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A5B23"/>
    <w:multiLevelType w:val="hybridMultilevel"/>
    <w:tmpl w:val="4BC08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DE6F21"/>
    <w:rsid w:val="00047C26"/>
    <w:rsid w:val="00DE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2018-10-31T17:31:00Z</dcterms:created>
  <dcterms:modified xsi:type="dcterms:W3CDTF">2018-10-31T17:31:00Z</dcterms:modified>
</cp:coreProperties>
</file>